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09" w:rsidRDefault="00A04B09" w:rsidP="00DB651E">
      <w:pPr>
        <w:pStyle w:val="a3"/>
      </w:pPr>
      <w:r>
        <w:t>Санитарно-эпидемиологические требования к условиям и организации обучения в общеобразовательных учреждениях</w:t>
      </w:r>
    </w:p>
    <w:p w:rsidR="00A04B09" w:rsidRDefault="00A04B09" w:rsidP="00DB651E">
      <w:pPr>
        <w:pStyle w:val="a3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I. Общие положения и область применения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размещению общеобразовательного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территории общеобразовательного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зданию общеобразовательного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оборудованию помещений общеобразовательного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воздушно-тепловому режиму общеобразовательного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естественному и искусственному освещению;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водоснабжению и канализации;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помещениям и оборудованию общеобразовательных учреждений, размещенных в приспособленных зданиях;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режиму образовательного процесса;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санитарному состоянию и содержанию общеобразовательного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соблюдению санитарных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первая ступень - начальное общее образование (далее - I ступень образования);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вторая ступень - основное общее образование (далее - II ступень образования);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третья ступень - среднее (полное) общее образование (далее - III ступень образования).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</w:t>
      </w:r>
      <w:r>
        <w:lastRenderedPageBreak/>
        <w:t>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1.7. Использование помещений общеобразовательных учреждений не по назначению не допускается.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>
        <w:t>Федерации</w:t>
      </w:r>
      <w:proofErr w:type="gramEnd"/>
      <w: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II. Требования к размещению общеобразовательных учреждений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во II и III строительно-климатических зонах - не более 0,5 км;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I и II ступени образования - не более 0,3 км, для обучающихся III ступени образования - не более 0,4 км;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I и II ступени образования - не более 0,4 км, для обучающихся III ступени образования - не более 0,5 км.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2.5. В сельской местности пешеходная доступность для обучающихся общеобразовательных учреждений: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во II и III климатических зонах для обучающихся I ступени образования составляет не более 2,0 км;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III. Требования к территории общеобразовательных учреждений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 организации учебно-опытной зоны не допускается сокращение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спортивной зоны и зоны отдыха.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Занятия на сырых площадках, имеющих неровности и выбоины, не проводят.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IV. Требования к зданию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выделение в отдельный блок учебных помещений начальных классов с выходами на участок;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расположение рекреационных помещений в непосредственной близости к учебным помещениям;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Ранее построенные здания общеобразовательных учреждений эксплуатируются в соответствии с проектом.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4.4. Входы в здание могут быть оборудованы тамбурами или воздушными и воздушн</w:t>
      </w:r>
      <w:proofErr w:type="gramStart"/>
      <w:r>
        <w:t>о-</w:t>
      </w:r>
      <w:proofErr w:type="gramEnd"/>
      <w:r>
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росто-возрастным</w:t>
      </w:r>
      <w:proofErr w:type="spellEnd"/>
      <w:r>
        <w:t xml:space="preserve"> особенностям обучающихся использовать кабинетную систему обучения не рекомендуется.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>
        <w:t>2</w:t>
      </w:r>
      <w:proofErr w:type="gramEnd"/>
      <w:r>
        <w:t>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4.10. В кабинетах химии, физики, биологии должны быть оборудованы лаборантские.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4.13. Спортивный зал рекомендуется размещать на 1-м этаже здания или в отдельно пристроенном здании.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 размещении спортивного зала на 2-м этаже и выше должны быть выполнены </w:t>
      </w:r>
      <w:proofErr w:type="spellStart"/>
      <w:r>
        <w:t>звуко</w:t>
      </w:r>
      <w:proofErr w:type="spellEnd"/>
      <w:r>
        <w:t>- и виброизолирующие мероприятия.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Рекомендуемые площади спортивных залов: 9,0 </w:t>
      </w:r>
      <w:proofErr w:type="spellStart"/>
      <w:r>
        <w:t>х</w:t>
      </w:r>
      <w:proofErr w:type="spellEnd"/>
      <w:r>
        <w:t xml:space="preserve"> 18,0 м, 12,0 </w:t>
      </w:r>
      <w:proofErr w:type="spellStart"/>
      <w:r>
        <w:t>х</w:t>
      </w:r>
      <w:proofErr w:type="spellEnd"/>
      <w:r>
        <w:t xml:space="preserve"> 24,0 м, 18,0 </w:t>
      </w:r>
      <w:proofErr w:type="spellStart"/>
      <w:r>
        <w:t>х</w:t>
      </w:r>
      <w:proofErr w:type="spellEnd"/>
      <w:r>
        <w:t xml:space="preserve"> 30,0 м. Высота спортивного зала должна составлять не менее 6,0 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 актовом зале рекомендуется предусматривать артистические уборные, </w:t>
      </w:r>
      <w:proofErr w:type="gramStart"/>
      <w:r>
        <w:t>кинопроекционную</w:t>
      </w:r>
      <w:proofErr w:type="gramEnd"/>
      <w:r>
        <w:t>, помещения для декораций и бутафории, музыкальных инструментов, хранения костюмов.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4.20. Рекреации общеобразовательных учреждений должны быть предусмотрены из расчета не менее 0,6 м</w:t>
      </w:r>
      <w:proofErr w:type="gramStart"/>
      <w:r>
        <w:t>2</w:t>
      </w:r>
      <w:proofErr w:type="gramEnd"/>
      <w:r>
        <w:t xml:space="preserve"> на 1 обучающегося.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>
        <w:t>2</w:t>
      </w:r>
      <w:proofErr w:type="gramEnd"/>
      <w: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м2.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>
        <w:t>2</w:t>
      </w:r>
      <w:proofErr w:type="gramEnd"/>
      <w:r>
        <w:t xml:space="preserve"> каждый.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персонала выделяется отдельный санузел из расчета 1 унитаз на 20 человек.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электрополотенце</w:t>
      </w:r>
      <w:proofErr w:type="spellEnd"/>
      <w: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Установку раковин в учебных помещениях следует предусматривать, с учетом </w:t>
      </w:r>
      <w:proofErr w:type="spellStart"/>
      <w:r>
        <w:t>рост</w:t>
      </w:r>
      <w:proofErr w:type="gramStart"/>
      <w:r>
        <w:t>о</w:t>
      </w:r>
      <w:proofErr w:type="spellEnd"/>
      <w:r>
        <w:t>-</w:t>
      </w:r>
      <w:proofErr w:type="gramEnd"/>
      <w: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полотенца, мыло. Мыло, туалетная бумага и полотенца должны быть в наличии постоянно.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Полы во всех помещениях должны быть без щелей, дефектов и механических повреждений.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4.31. Все строительные и отделочные материалы должны быть безвредны для здоровья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составе помещений интерната при общеобразовательном учреждении должны быть предусмотрены: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комнаты отдыха и психологической разгрузки;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комнаты для сушки одежды и обуви;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помещение для хранения личных вещей;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помещение для медицинского обслуживания: кабинет врача и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изолятор;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административно-хозяйственные помещения.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V. Требования к помещениям и оборудованию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общеобразовательных учреждений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детей и требованиям эргономики.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Размеры учебной мебели в зависимости от роста </w:t>
      </w:r>
      <w:proofErr w:type="gramStart"/>
      <w:r>
        <w:t>обучающихся</w:t>
      </w:r>
      <w:proofErr w:type="gramEnd"/>
      <w:r>
        <w:t xml:space="preserve"> должны соответствовать значениям, приведенным в таблице 1.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Таблица 1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Размеры мебели и ее маркировка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Допускается совмещенный вариант использования разных видов ученической мебели (парты, конторки).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Детей с нарушением зрения рекомендуется рассаживать на ближние к классной доске парты.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между рядами двухместных столов - не менее 60;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между рядом столов и наружной продольной стеной - не менее 50 - 70;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от демонстрационного стола до учебной доски - не менее 100;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от первой парты до учебной доски - не менее 240;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наибольшая удаленность последнего места обучающегося от учебной доски - 860;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высота нижнего края учебной доски над полом - 70 - 90;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Самое удаленное от окон место занятий не должно находиться далее 6,0 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Данная расстановка мебели не распространяется на учебные помещения, оборудованные интерактивными досками.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передне-заднем</w:t>
      </w:r>
      <w:proofErr w:type="spellEnd"/>
      <w:proofErr w:type="gramEnd"/>
      <w:r>
        <w:t xml:space="preserve"> направлении.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</w:t>
      </w:r>
      <w:r>
        <w:lastRenderedPageBreak/>
        <w:t>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>
        <w:t>х</w:t>
      </w:r>
      <w:proofErr w:type="spellEnd"/>
      <w: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VI. Требования к воздушно-тепловому режиму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Ограждения из древесно-стружечных плит и других полимерных материалов не допускаются.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>
        <w:t xml:space="preserve"> С</w:t>
      </w:r>
      <w:proofErr w:type="gramEnd"/>
      <w: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>
        <w:t xml:space="preserve"> С</w:t>
      </w:r>
      <w:proofErr w:type="gramEnd"/>
      <w:r>
        <w:t>, душевых - 25 С.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Таблица 2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>
        <w:t xml:space="preserve"> С</w:t>
      </w:r>
      <w:proofErr w:type="gramEnd"/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>
        <w:t xml:space="preserve"> С</w:t>
      </w:r>
      <w:proofErr w:type="gramEnd"/>
      <w: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достижении температуры воздуха плюс 14</w:t>
      </w:r>
      <w:proofErr w:type="gramStart"/>
      <w:r>
        <w:t xml:space="preserve"> С</w:t>
      </w:r>
      <w:proofErr w:type="gramEnd"/>
      <w:r>
        <w:t xml:space="preserve"> проветривание в спортивном зале следует прекращать.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6.9. При замене оконных блоков площадь остекления должна быть сохранена или увеличена.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Плоскость открытия окон должна обеспечивать режим проветривания.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VII. Требования к естественному и искусственному освещению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7.1. Естественное освещение.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</w:t>
      </w:r>
      <w:r>
        <w:lastRenderedPageBreak/>
        <w:t>кабинетов черчения, рисования, а также помещение кухни. Ориентация кабинетов информатики - на север, северо-восток.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нерабочем состоянии шторы необходимо размещать в простенках между окнами.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не закрашивать оконные стекла;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очистку и мытье стекол проводить по мере загрязнения, но не реже 2 раз в год (осенью и весной).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- 2,5 ч. в северной зоне (севернее 58 градусов </w:t>
      </w:r>
      <w:proofErr w:type="spellStart"/>
      <w:r>
        <w:t>с.ш</w:t>
      </w:r>
      <w:proofErr w:type="spellEnd"/>
      <w:r>
        <w:t>.);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- 2,0 ч. в центральной зоне (58 - 48 градусов </w:t>
      </w:r>
      <w:proofErr w:type="spellStart"/>
      <w:r>
        <w:t>с.ш</w:t>
      </w:r>
      <w:proofErr w:type="spellEnd"/>
      <w:r>
        <w:t>.);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- 1,5 ч. в южной зоне (южнее 48 градусов </w:t>
      </w:r>
      <w:proofErr w:type="spellStart"/>
      <w:r>
        <w:t>с.ш</w:t>
      </w:r>
      <w:proofErr w:type="spellEnd"/>
      <w:r>
        <w:t>.).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7.2. Искусственное освещение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7.2.3. Не следует использовать в одном помещении люминесцентные лампы и лампы накаливания для общего освещения.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7.2.4. </w:t>
      </w:r>
      <w:proofErr w:type="gramStart"/>
      <w: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VIII. Требования к водоснабжению и канализации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</w:t>
      </w:r>
      <w:r>
        <w:lastRenderedPageBreak/>
        <w:t>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8.5. В </w:t>
      </w:r>
      <w:proofErr w:type="spellStart"/>
      <w:r>
        <w:t>неканализованных</w:t>
      </w:r>
      <w:proofErr w:type="spellEnd"/>
      <w:r>
        <w:t xml:space="preserve"> сельских районах здания общеобразовательных учреждений оборудуют внутренней канализацией (типа </w:t>
      </w:r>
      <w:proofErr w:type="spellStart"/>
      <w:r>
        <w:t>люфтклозетами</w:t>
      </w:r>
      <w:proofErr w:type="spellEnd"/>
      <w:r>
        <w:t>) при условии устройства локальных очистных сооружений. Допускается оборудование надворных туалетов.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IX. Требования к помещениям и оборудованию общеобразовательных учреждений, размещенных в приспособленных зданиях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X. Гигиенические требования к режиму образовательного процесса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Наполняемость классов, за исключением классов компенсирующего обучения, не должна превышать 25 человек.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10.4. Учебные занятия следует начинать не ранее 8 часов. Проведение нулевых уроков не допускается.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Обучение в 3 смены в общеобразовательных учреждениях не допускается.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Таблица 3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для обучающихся 5 - 6-х классов - не более 6 уроков;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для обучающихся 7 - 11-х классов - не более 7 уроков.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начальных классах сдвоенные уроки не проводятся.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10.10. Обучение в 1-м классе осуществляется с соблюдением следующих дополнительных требований: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учебные занятия проводятся по 5-дневной учебной неделе и только в первую смену;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- обучение проводится без балльного оценивания знаний обучающихся и домашних заданий;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дополнительные недельные каникулы в середине третьей четверти при традиционном режиме обучения.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10.15. </w:t>
      </w:r>
      <w:proofErr w:type="gramStart"/>
      <w: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I ступени образования.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Таблица 4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</w:t>
      </w:r>
      <w:r>
        <w:lastRenderedPageBreak/>
        <w:t>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Таблица 5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10.22. </w:t>
      </w:r>
      <w:proofErr w:type="gramStart"/>
      <w: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физкультминуток в соответствии с рекомендуемым комплексом упражнений (приложение 4);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организованных подвижных игр на переменах;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спортивного часа для детей, посещающих группу продленного дня;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самостоятельных занятий физической культурой в секциях и клубах.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дождливые, ветреные и морозные дни занятия физической культурой проводят в зале.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10.24. Моторная плотность занятий физической культурой должна составлять не менее 70%.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Каталогом пестицидов и </w:t>
      </w:r>
      <w:proofErr w:type="spellStart"/>
      <w:r>
        <w:t>агрохимикатов</w:t>
      </w:r>
      <w:proofErr w:type="spellEnd"/>
      <w:r>
        <w:t>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>
        <w:t>обеспечивать баланс между двигательно-активными и статическими занятиями и организована</w:t>
      </w:r>
      <w:proofErr w:type="gramEnd"/>
      <w: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11.3. </w:t>
      </w:r>
      <w:proofErr w:type="gramStart"/>
      <w:r>
        <w:t>Обучающихся</w:t>
      </w:r>
      <w:proofErr w:type="gramEnd"/>
      <w: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</w:t>
      </w:r>
      <w:r>
        <w:lastRenderedPageBreak/>
        <w:t>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Работники, уклоняющиеся от прохождения медицинских осмотров, не допускаются к работе.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XII. Требования к санитарному содержанию территории и помещений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Туалеты, столовые, вестибюли, рекреации подлежат влажной уборке после каждой перемены.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Уборку помещений интерната при общеобразовательном учреждении проводят не реже 1 раза в сутки.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Вытяжные вентиляционные решетки ежемесячно очищают от пыли.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туалетных помещениях мыло, туалетная бумага и полотенца должны быть в наличии постоянно.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Предпочтение следует отдавать стерильным медицинским изделиям одноразового применения.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</w:t>
      </w:r>
      <w:r>
        <w:lastRenderedPageBreak/>
        <w:t>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12.15. Спортивный инвентарь подлежит ежедневной обработке моющими средствами.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</w:r>
      <w:proofErr w:type="gramStart"/>
      <w:r>
        <w:t>о-</w:t>
      </w:r>
      <w:proofErr w:type="gramEnd"/>
      <w:r>
        <w:t xml:space="preserve"> содовым раствором.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XIII. Требования к соблюдению санитарных правил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выполнение требований санитарных правил всеми работниками учреждения;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необходимые условия для соблюдения санитарных правил;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организацию мероприятий по дезинфекции, дезинсекции и дератизации;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наличие аптечек для оказания первой медицинской помощи и их своевременное пополнение.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13.2. Медицинский персонал общеобразовательного учреждения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Приложение 1 к </w:t>
      </w:r>
      <w:proofErr w:type="spellStart"/>
      <w:r>
        <w:t>СанПиН</w:t>
      </w:r>
      <w:proofErr w:type="spellEnd"/>
      <w:r>
        <w:t xml:space="preserve"> 2.4.2.2821-10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Рекомендации по воспитанию и формированию правильной рабочей позы у </w:t>
      </w:r>
      <w:proofErr w:type="gramStart"/>
      <w:r>
        <w:t>обучающихся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</w:t>
      </w:r>
      <w:r>
        <w:lastRenderedPageBreak/>
        <w:t>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Приложение 2 к </w:t>
      </w:r>
      <w:proofErr w:type="spellStart"/>
      <w:r>
        <w:t>СанПиН</w:t>
      </w:r>
      <w:proofErr w:type="spellEnd"/>
      <w:r>
        <w:t xml:space="preserve"> 2.4.2.2821-10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Приложение 3 к </w:t>
      </w:r>
      <w:proofErr w:type="spellStart"/>
      <w:r>
        <w:t>СанПиН</w:t>
      </w:r>
      <w:proofErr w:type="spellEnd"/>
      <w:r>
        <w:t xml:space="preserve"> 2.4.2.2821-10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Приложение 4 к </w:t>
      </w:r>
      <w:proofErr w:type="spellStart"/>
      <w:r>
        <w:t>СанПиН</w:t>
      </w:r>
      <w:proofErr w:type="spellEnd"/>
      <w:r>
        <w:t xml:space="preserve"> 2.4.2.2821-10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Рекомендуемый комплекс упражнений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физкультурных минуток (ФМ)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ФМ для улучшения мозгового кровообращения: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ФМ для снятия утомления с плечевого пояса и рук: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ФМ для снятия утомления с туловища: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Комплекс упражнений ФМ для обучающихся I ступени образования на уроках с элементами письма: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1. Упражнения для улучшения мозгового кровообращения. </w:t>
      </w:r>
      <w:proofErr w:type="gramStart"/>
      <w: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>
        <w:t xml:space="preserve"> Повторить 4 - 6 раз. Темп медленный.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4. Упражнение для мобилизации внимания. </w:t>
      </w:r>
      <w:proofErr w:type="gramStart"/>
      <w: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Приложение 5 к </w:t>
      </w:r>
      <w:proofErr w:type="spellStart"/>
      <w:r>
        <w:t>СанПиН</w:t>
      </w:r>
      <w:proofErr w:type="spellEnd"/>
      <w:r>
        <w:t xml:space="preserve"> 2.4.2.2821-10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Рекомендуемый комплекс упражнений гимнастики глаз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1. Быстро поморгать, закрыть глаза и посидеть спокойно, медленно считая до 5. Повторять 4 - 5 раз.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Приложение 6 к </w:t>
      </w:r>
      <w:proofErr w:type="spellStart"/>
      <w:r>
        <w:t>СанПиН</w:t>
      </w:r>
      <w:proofErr w:type="spellEnd"/>
      <w:r>
        <w:t xml:space="preserve"> 2.4.2.2821-10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Рекомендации к организации и режиму работы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групп продленного дня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Общие положения.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>
        <w:t>обучающихся</w:t>
      </w:r>
      <w:proofErr w:type="gramEnd"/>
      <w: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Помещения групп продленного дня для обучающихся I - VIII классов </w:t>
      </w:r>
      <w:proofErr w:type="spellStart"/>
      <w:proofErr w:type="gramStart"/>
      <w:r>
        <w:t>це</w:t>
      </w:r>
      <w:proofErr w:type="spellEnd"/>
      <w:r>
        <w:t xml:space="preserve"> </w:t>
      </w:r>
      <w:proofErr w:type="spellStart"/>
      <w:r>
        <w:t>лесообразно</w:t>
      </w:r>
      <w:proofErr w:type="spellEnd"/>
      <w:proofErr w:type="gramEnd"/>
      <w:r>
        <w:t xml:space="preserve"> размещать в пределах соответствующих учебных секций, включая рекреации.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Режим дня.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В режиме дня должны обязательно предусматриваться: питание,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гулка</w:t>
      </w:r>
      <w:proofErr w:type="gramEnd"/>
      <w: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Отдых на свежем воздухе.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до обеда длительностью не менее 1 часа, после окончания учебных занятий в школе;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перед самоподготовкой в течение часа.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Прогулки рекомендуется сопровождать спортивными, подвижными </w:t>
      </w:r>
      <w:proofErr w:type="spellStart"/>
      <w:proofErr w:type="gramStart"/>
      <w:r>
        <w:t>иг</w:t>
      </w:r>
      <w:proofErr w:type="spellEnd"/>
      <w:r>
        <w:t xml:space="preserve"> рами</w:t>
      </w:r>
      <w:proofErr w:type="gramEnd"/>
      <w: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 непогоду подвижные игры можно переносить в хорошо проветриваемые помещения.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proofErr w:type="gramStart"/>
      <w:r>
        <w:t>пло</w:t>
      </w:r>
      <w:proofErr w:type="spellEnd"/>
      <w:r>
        <w:t xml:space="preserve"> </w:t>
      </w:r>
      <w:proofErr w:type="spellStart"/>
      <w:r>
        <w:t>щадки</w:t>
      </w:r>
      <w:proofErr w:type="spellEnd"/>
      <w:proofErr w:type="gramEnd"/>
      <w:r>
        <w:t>. Кроме того, для этих целей могут быть использованы прилежащие скверы, парки, лес, стадионы.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Организация дневного сна для первоклассников и ослабленных детей.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Для организации дневного сна должны быть выделены либо </w:t>
      </w:r>
      <w:proofErr w:type="spellStart"/>
      <w:proofErr w:type="gramStart"/>
      <w:r>
        <w:t>специаль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спальные, либо универсальные помещения площадью из расчета 4,0 м [2] на одного учащегося, оборудованные подростковыми (размером 1600 </w:t>
      </w:r>
      <w:proofErr w:type="spellStart"/>
      <w:r>
        <w:t>х</w:t>
      </w:r>
      <w:proofErr w:type="spellEnd"/>
      <w:r>
        <w:t xml:space="preserve"> 700 мм) или встроенными одноярусными кроватями.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Подготовка домашних заданий.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lastRenderedPageBreak/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</w:t>
      </w:r>
      <w:proofErr w:type="gramStart"/>
      <w:r>
        <w:t xml:space="preserve">труд </w:t>
      </w:r>
      <w:proofErr w:type="spellStart"/>
      <w:r>
        <w:t>ности</w:t>
      </w:r>
      <w:proofErr w:type="spellEnd"/>
      <w:proofErr w:type="gramEnd"/>
      <w:r>
        <w:t xml:space="preserve"> для данного обучающегося;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- предоставлять обучающимся возможность устраивать </w:t>
      </w:r>
      <w:proofErr w:type="spellStart"/>
      <w:proofErr w:type="gramStart"/>
      <w:r>
        <w:t>произволь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перерывы по завершении определенного этапа работы;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- проводить "физкультурные минутки" длительностью 1-2 минуты;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proofErr w:type="gramStart"/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Внеурочная деятельность.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Внеурочную деятельность реализуют в виде экскурсий, кружков, секций, олимпиад, соревнований и т.п.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 xml:space="preserve">Рекомендуется для организации различных видов внеурочной </w:t>
      </w:r>
      <w:proofErr w:type="gramStart"/>
      <w:r>
        <w:t xml:space="preserve">деятель </w:t>
      </w:r>
      <w:proofErr w:type="spellStart"/>
      <w:r>
        <w:t>ности</w:t>
      </w:r>
      <w:proofErr w:type="spellEnd"/>
      <w:proofErr w:type="gramEnd"/>
      <w: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Питание.</w:t>
      </w:r>
    </w:p>
    <w:p w:rsidR="00A04B09" w:rsidRDefault="00A04B09" w:rsidP="00DB651E">
      <w:pPr>
        <w:pStyle w:val="a3"/>
      </w:pPr>
    </w:p>
    <w:p w:rsidR="00A04B09" w:rsidRDefault="00A04B09" w:rsidP="00DB651E">
      <w:pPr>
        <w:pStyle w:val="a3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A04B09" w:rsidRDefault="00A04B09" w:rsidP="00DB651E">
      <w:pPr>
        <w:pStyle w:val="a3"/>
      </w:pPr>
    </w:p>
    <w:p w:rsidR="0045756C" w:rsidRDefault="00A04B09" w:rsidP="00A04B09">
      <w:r>
        <w:t xml:space="preserve">Приложение 7 к </w:t>
      </w:r>
      <w:proofErr w:type="spellStart"/>
      <w:r>
        <w:t>СанПиН</w:t>
      </w:r>
      <w:proofErr w:type="spellEnd"/>
      <w:r>
        <w:t xml:space="preserve"> 2.4.2.2821-10</w:t>
      </w:r>
    </w:p>
    <w:sectPr w:rsidR="0045756C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09"/>
    <w:rsid w:val="0001675E"/>
    <w:rsid w:val="0006004D"/>
    <w:rsid w:val="000D5933"/>
    <w:rsid w:val="003011B6"/>
    <w:rsid w:val="00356D4C"/>
    <w:rsid w:val="0045756C"/>
    <w:rsid w:val="00894C72"/>
    <w:rsid w:val="00941A20"/>
    <w:rsid w:val="00A04B09"/>
    <w:rsid w:val="00A31AA4"/>
    <w:rsid w:val="00BD712D"/>
    <w:rsid w:val="00C478E6"/>
    <w:rsid w:val="00DB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14123</Words>
  <Characters>80504</Characters>
  <Application>Microsoft Office Word</Application>
  <DocSecurity>0</DocSecurity>
  <Lines>670</Lines>
  <Paragraphs>188</Paragraphs>
  <ScaleCrop>false</ScaleCrop>
  <Company>Reanimator Extreme Edition</Company>
  <LinksUpToDate>false</LinksUpToDate>
  <CharactersWithSpaces>94439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2017-12-05T01:28:00Z</dcterms:created>
  <dcterms:modified xsi:type="dcterms:W3CDTF">2017-12-05T02:24:00Z</dcterms:modified>
</cp:coreProperties>
</file>