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9"/>
        <w:gridCol w:w="3119"/>
        <w:gridCol w:w="3260"/>
      </w:tblGrid>
      <w:tr w:rsidR="00DD4CF6" w:rsidTr="00DD4CF6">
        <w:trPr>
          <w:trHeight w:val="1287"/>
        </w:trPr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F6" w:rsidRDefault="00DD4CF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</w:rPr>
              <w:t>«</w:t>
            </w:r>
            <w:r w:rsidRPr="00DD4CF6">
              <w:rPr>
                <w:rFonts w:ascii="OpenSans" w:eastAsia="Times New Roman" w:hAnsi="OpenSans" w:cs="Times New Roman"/>
                <w:bCs/>
                <w:color w:val="000000"/>
              </w:rPr>
              <w:t>Рассмотрено»</w:t>
            </w:r>
          </w:p>
          <w:p w:rsidR="00DD4CF6" w:rsidRDefault="00DD4CF6">
            <w:pPr>
              <w:pStyle w:val="a4"/>
              <w:spacing w:line="276" w:lineRule="auto"/>
            </w:pPr>
            <w:r>
              <w:t>на заседании педагогического совета</w:t>
            </w:r>
          </w:p>
          <w:p w:rsidR="00DD4CF6" w:rsidRDefault="00DD4CF6">
            <w:pPr>
              <w:pStyle w:val="a4"/>
              <w:spacing w:line="276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color w:val="000000"/>
              </w:rPr>
              <w:t xml:space="preserve">протокол № 1 </w:t>
            </w:r>
          </w:p>
          <w:p w:rsidR="00DD4CF6" w:rsidRDefault="00DD4CF6">
            <w:pPr>
              <w:pStyle w:val="a4"/>
              <w:spacing w:line="276" w:lineRule="auto"/>
            </w:pPr>
            <w:r>
              <w:rPr>
                <w:rFonts w:ascii="OpenSans" w:eastAsia="Times New Roman" w:hAnsi="OpenSans" w:cs="Times New Roman"/>
                <w:color w:val="000000"/>
              </w:rPr>
              <w:t>от «27» августа  2021г.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F6" w:rsidRDefault="00DD4CF6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4CF6" w:rsidRDefault="00DD4CF6">
            <w:pPr>
              <w:pStyle w:val="a4"/>
              <w:spacing w:line="276" w:lineRule="auto"/>
            </w:pPr>
            <w:r>
              <w:t>«Утверждаю»</w:t>
            </w:r>
          </w:p>
          <w:p w:rsidR="00DD4CF6" w:rsidRDefault="00DD4CF6">
            <w:pPr>
              <w:pStyle w:val="a4"/>
              <w:spacing w:line="276" w:lineRule="auto"/>
            </w:pPr>
            <w:r>
              <w:t>И.о директора МКОУ «</w:t>
            </w:r>
            <w:proofErr w:type="spellStart"/>
            <w:r>
              <w:t>Горошихинская</w:t>
            </w:r>
            <w:proofErr w:type="spellEnd"/>
            <w:r>
              <w:t xml:space="preserve"> ОШ»</w:t>
            </w:r>
          </w:p>
          <w:p w:rsidR="00DD4CF6" w:rsidRDefault="00DD4CF6">
            <w:pPr>
              <w:pStyle w:val="a4"/>
              <w:spacing w:line="276" w:lineRule="auto"/>
            </w:pPr>
            <w:r>
              <w:t>___________ /</w:t>
            </w:r>
            <w:proofErr w:type="spellStart"/>
            <w:r>
              <w:t>И.А.Тыдыкова</w:t>
            </w:r>
            <w:proofErr w:type="spellEnd"/>
            <w:r>
              <w:t>/</w:t>
            </w:r>
          </w:p>
          <w:p w:rsidR="00DD4CF6" w:rsidRDefault="00DD4CF6">
            <w:pPr>
              <w:pStyle w:val="a4"/>
              <w:spacing w:line="276" w:lineRule="auto"/>
            </w:pPr>
            <w:r>
              <w:t>Приказ № 03-02-35</w:t>
            </w:r>
          </w:p>
          <w:p w:rsidR="00DD4CF6" w:rsidRDefault="00DD4CF6">
            <w:pPr>
              <w:pStyle w:val="a4"/>
              <w:spacing w:line="276" w:lineRule="auto"/>
            </w:pPr>
            <w:r>
              <w:t xml:space="preserve"> от «01» сентября  2021г.</w:t>
            </w:r>
          </w:p>
        </w:tc>
      </w:tr>
    </w:tbl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pStyle w:val="a4"/>
        <w:jc w:val="center"/>
      </w:pPr>
      <w:r>
        <w:t>РАБОЧАЯ ПРОГРАММА</w:t>
      </w:r>
    </w:p>
    <w:p w:rsidR="00DD4CF6" w:rsidRDefault="00DD4CF6" w:rsidP="00DD4CF6">
      <w:pPr>
        <w:pStyle w:val="a4"/>
        <w:jc w:val="center"/>
      </w:pPr>
      <w:r>
        <w:t>по учебному предмету «Физика»</w:t>
      </w:r>
    </w:p>
    <w:p w:rsidR="00DD4CF6" w:rsidRDefault="00DD4CF6" w:rsidP="00DD4CF6">
      <w:pPr>
        <w:pStyle w:val="a4"/>
        <w:jc w:val="center"/>
      </w:pPr>
      <w:r>
        <w:t>для учащихся 8 класса</w:t>
      </w:r>
    </w:p>
    <w:p w:rsidR="00DD4CF6" w:rsidRDefault="00DD4CF6" w:rsidP="00DD4CF6">
      <w:pPr>
        <w:pStyle w:val="a4"/>
        <w:jc w:val="center"/>
      </w:pPr>
      <w:r>
        <w:t>базовый уровень</w:t>
      </w:r>
    </w:p>
    <w:p w:rsidR="00DD4CF6" w:rsidRDefault="00DD4CF6" w:rsidP="00DD4CF6">
      <w:pPr>
        <w:pStyle w:val="a4"/>
        <w:jc w:val="center"/>
      </w:pPr>
    </w:p>
    <w:p w:rsidR="00DD4CF6" w:rsidRDefault="00DD4CF6" w:rsidP="00DD4CF6">
      <w:pPr>
        <w:pStyle w:val="a4"/>
        <w:jc w:val="center"/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</w:p>
    <w:p w:rsidR="00DD4CF6" w:rsidRDefault="00DD4CF6" w:rsidP="00DD4CF6">
      <w:pPr>
        <w:pStyle w:val="a4"/>
      </w:pPr>
      <w:r>
        <w:t xml:space="preserve">                                                                                               Составитель: </w:t>
      </w:r>
      <w:proofErr w:type="spellStart"/>
      <w:r>
        <w:t>Тыдыкова</w:t>
      </w:r>
      <w:proofErr w:type="spellEnd"/>
      <w:r>
        <w:t xml:space="preserve"> И.А.</w:t>
      </w:r>
    </w:p>
    <w:p w:rsidR="00DD4CF6" w:rsidRDefault="00DD4CF6" w:rsidP="00DD4CF6">
      <w:pPr>
        <w:pStyle w:val="a4"/>
      </w:pPr>
      <w:r>
        <w:t xml:space="preserve">                                                                                                                          учитель  физики</w:t>
      </w:r>
    </w:p>
    <w:p w:rsidR="00DD4CF6" w:rsidRDefault="00DD4CF6" w:rsidP="00DD4CF6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DD4CF6" w:rsidRDefault="00DD4CF6" w:rsidP="00DD4CF6">
      <w:pPr>
        <w:pStyle w:val="a4"/>
        <w:jc w:val="right"/>
      </w:pPr>
      <w:r>
        <w:t xml:space="preserve">                </w:t>
      </w: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</w:t>
      </w:r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д. Горошиха,2021г.</w:t>
      </w:r>
    </w:p>
    <w:p w:rsidR="00DB0F90" w:rsidRPr="00DD4CF6" w:rsidRDefault="00DB0F90" w:rsidP="00DD4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D4CF6">
      <w:pPr>
        <w:shd w:val="clear" w:color="auto" w:fill="FFFFFF"/>
        <w:spacing w:after="0" w:line="240" w:lineRule="atLeast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Нормативно-правовые документы.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54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Данная рабочая программа по математике разработана на основе: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ind w:firstLine="284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Федерального закона от 29.12.2012 года № 273-ФЗ «Об образовании в Российской Федерации»;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ind w:firstLine="284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Федерального государственного образовательного стандарта основного общего образования,  утвержденного приказом Министерства образования и науки РФ от 17 декабря 2010 года № 1897;</w:t>
      </w:r>
    </w:p>
    <w:p w:rsidR="00DB0F90" w:rsidRPr="00DB0F90" w:rsidRDefault="00DB0F90" w:rsidP="00DD4CF6">
      <w:pPr>
        <w:shd w:val="clear" w:color="auto" w:fill="FFFFFF"/>
        <w:spacing w:after="0" w:line="240" w:lineRule="atLeast"/>
        <w:ind w:hanging="284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6. Физика. 7—9 классы: рабочая программа к линии УМК А. В.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Перышкина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Е. М.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Гутник</w:t>
      </w:r>
      <w:proofErr w:type="spellEnd"/>
      <w:proofErr w:type="gram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учебно-методическое пособие / Н. В.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Филонович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Е. М.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Гутник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— М.</w:t>
      </w:r>
      <w:proofErr w:type="gram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Дрофа, 2017. — 76 с.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ind w:firstLine="284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D4CF6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Цели изучения предмета: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284" w:right="-1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1004" w:right="-1"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1004" w:right="-1"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1004" w:right="-1"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дальнейшем развитии цивилизации;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1004" w:right="-1"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1004" w:right="-1"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экологического мышления и ценностного отношения к природе;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1004" w:right="-1"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познавательных интересов и творческих способностей учащихся.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  </w:t>
      </w:r>
    </w:p>
    <w:p w:rsidR="00DB0F90" w:rsidRPr="00DB0F90" w:rsidRDefault="00DB0F90" w:rsidP="00DD4CF6">
      <w:pPr>
        <w:shd w:val="clear" w:color="auto" w:fill="FFFFFF"/>
        <w:spacing w:after="0" w:line="240" w:lineRule="auto"/>
        <w:ind w:firstLine="567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Общая характеристика предмета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567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Школьный курс физики —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системообразующий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proofErr w:type="gram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естественно-научных</w:t>
      </w:r>
      <w:proofErr w:type="spellEnd"/>
      <w:proofErr w:type="gram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предметов, поскольку физические законы, лежащие в основе мироздания, являются основой содержа-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ния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proofErr w:type="gram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сложными</w:t>
      </w:r>
      <w:proofErr w:type="gram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школьники учатся планировать эксперимент самостоятельно.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426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Достижение целей обеспечивается решением следующих </w:t>
      </w:r>
      <w:r w:rsidRPr="00DB0F9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задач</w:t>
      </w: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DB0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DB0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Данный курс является одним из звеньев в формировании </w:t>
      </w:r>
      <w:proofErr w:type="spellStart"/>
      <w:proofErr w:type="gramStart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естественно-научных</w:t>
      </w:r>
      <w:proofErr w:type="spellEnd"/>
      <w:proofErr w:type="gramEnd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ФГОС.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hanging="72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               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ind w:firstLine="284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Место учебного предмета в учебном плане.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 «Физика» изучается на ступени основного общего образования в качестве обязательного предмета в 7 - 9 классах в общем объеме 204 часа; в 8 классе – 68 часов из расчета 2 учебных часа в неделю. В том числе 11 лабораторных работ и 5 контрольных работ.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tLeast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Рабочая программа ориентирована на использование УМК:</w:t>
      </w:r>
    </w:p>
    <w:p w:rsidR="00DB0F90" w:rsidRPr="00DB0F90" w:rsidRDefault="00DB0F90" w:rsidP="00DB0F90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Физика. 8 </w:t>
      </w:r>
      <w:proofErr w:type="spellStart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учебник / А. В. </w:t>
      </w:r>
      <w:proofErr w:type="spellStart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DB0F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- 6-е изд. -  М. : Дрофа, 2018. – 238 с. : ил.</w:t>
      </w:r>
    </w:p>
    <w:p w:rsidR="00DB0F90" w:rsidRPr="00DB0F90" w:rsidRDefault="00DB0F90" w:rsidP="00DB0F90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2)  Сборник задач по физике: 7-9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.: к учебникам А. В.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Перышкина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др./ А. В.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Перышкин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– М.: Экзамен, 2007.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567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Рабочая программа рассчитана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 68 часов, в том числе контрольных работ – 5 часов; лабораторных работ – 11 часов; повторения и обобщения изученного материала – 5 часов.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Формы организации образовательного процесса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Формы контроля.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Тестирование;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Самостоятельные работы;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Лабораторные работы;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4. Контрольные работы.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Промежуточная аттестация проводится в форме итоговой контрольной работы.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540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540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Содержание тем учебного курса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Тепловые явления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Тепловое движение. Тепловое равновесие. Температура и ее измерение. Связь температуры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 средней скоростью теплового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 Испарение и конденсация. Насыщенный пар. Влажность воздуха. Кипение. Зависимость температуры кипения от давления. Плавление и кристаллизация. Удельная теплота плавления и парообразования. Удельная теплота сгорания. Расчет количества теплоты при теплообмене. 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 Преобразования энергии в тепловых машинах. Экологические проблемы использования тепловых машин.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Электрические и электромагнитные явления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 Источники постоянного тока. 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– Ленца.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Световые явления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Оптическая сила линзы. Глаз как оптическая система. Оптические приборы.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Обобщающее повторение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Учебно-тематический план</w:t>
      </w:r>
    </w:p>
    <w:p w:rsidR="00DB0F90" w:rsidRPr="00DB0F90" w:rsidRDefault="00DB0F90" w:rsidP="00DB0F90">
      <w:pPr>
        <w:shd w:val="clear" w:color="auto" w:fill="FFFFFF"/>
        <w:spacing w:after="22" w:line="240" w:lineRule="auto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3969"/>
        <w:gridCol w:w="1134"/>
        <w:gridCol w:w="1418"/>
        <w:gridCol w:w="709"/>
        <w:gridCol w:w="850"/>
        <w:gridCol w:w="709"/>
      </w:tblGrid>
      <w:tr w:rsidR="00DB0F90" w:rsidRPr="00DB0F90" w:rsidTr="00DB0F90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раздела, темы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 темы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DB0F90" w:rsidRPr="00DB0F90" w:rsidTr="00DB0F90">
        <w:trPr>
          <w:trHeight w:val="30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Контрольные работы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proofErr w:type="gramStart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</w:t>
            </w:r>
          </w:p>
        </w:tc>
      </w:tr>
      <w:tr w:rsidR="00DB0F90" w:rsidRPr="00DB0F90" w:rsidTr="00DB0F90">
        <w:trPr>
          <w:trHeight w:val="657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Пр./Р.р.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Л.р./ </w:t>
            </w:r>
            <w:proofErr w:type="spellStart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Вн.чт</w:t>
            </w:r>
            <w:proofErr w:type="spellEnd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DB0F90" w:rsidRPr="00DB0F90" w:rsidTr="00DB0F9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Тепловые 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B0F90" w:rsidRPr="00DB0F90" w:rsidTr="00DB0F9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Электрические 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DB0F90" w:rsidRPr="00DB0F90" w:rsidTr="00DB0F9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Электромагнитные 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Световые 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Обобщающее повторение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284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Поурочное планирование</w:t>
      </w:r>
    </w:p>
    <w:p w:rsidR="00DB0F90" w:rsidRPr="00DB0F90" w:rsidRDefault="00DB0F90" w:rsidP="00DB0F90">
      <w:pPr>
        <w:shd w:val="clear" w:color="auto" w:fill="FFFFFF"/>
        <w:spacing w:after="22" w:line="240" w:lineRule="auto"/>
        <w:ind w:firstLine="284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88"/>
        <w:gridCol w:w="388"/>
        <w:gridCol w:w="6804"/>
        <w:gridCol w:w="709"/>
        <w:gridCol w:w="1276"/>
      </w:tblGrid>
      <w:tr w:rsidR="00DB0F90" w:rsidRPr="00DB0F90" w:rsidTr="00DB0F90">
        <w:trPr>
          <w:trHeight w:val="330"/>
        </w:trPr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 урока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DB0F90" w:rsidRPr="00DB0F90" w:rsidTr="00DB0F90">
        <w:trPr>
          <w:trHeight w:val="21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к/</w:t>
            </w:r>
            <w:proofErr w:type="spellStart"/>
            <w:proofErr w:type="gramStart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</w:p>
        </w:tc>
      </w:tr>
      <w:tr w:rsidR="00DB0F90" w:rsidRPr="00DB0F90" w:rsidTr="00DB0F90">
        <w:trPr>
          <w:trHeight w:val="34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Тепловые явления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 часа</w:t>
            </w:r>
          </w:p>
        </w:tc>
      </w:tr>
      <w:tr w:rsidR="00DB0F90" w:rsidRPr="00DB0F90" w:rsidTr="00DB0F90">
        <w:trPr>
          <w:trHeight w:val="3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Техника безопасности (ТБ) в кабинете физики. Тепловое движение. 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rPr>
          <w:trHeight w:val="3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Внутренняя энергия. Способы изменения внутренней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rPr>
          <w:trHeight w:val="3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Теплопроводность. Конвекция. Излучение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rPr>
          <w:trHeight w:val="34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Примеры теплопередачи в природе и 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теплоты. Единицы количества теплоты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Удельная теплоемкость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Расчет количества теплоты необходимого для нагревания тела или выделяемого им при охлаждении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Энергия топлива. Удельная теплота сгорания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№2 «Измерение удельной теплоёмкости твёрдого тела»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Агрегатные состояния вещества. Плавление и отвердевания кристаллических 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Удельная теплота плавления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Испарение. Поглощение энергии при испарении жидкости и выделение её при конденсации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Влажность воздуха Способы определения влажности воздуха. </w:t>
            </w: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№3 «Измерение влажности воздуха»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rPr>
          <w:trHeight w:val="12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Кипение. Удельная теплота парообразования и конденсации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Паровая турбина. КПД теплового двигателя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proofErr w:type="gramStart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 Решение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Обобщающее повторение по теме «Тепловые явления»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№1 по теме «Тепловые явления»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B0F90" w:rsidRPr="00DB0F90" w:rsidTr="00DB0F90"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Электрические явления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 часов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Электроскоп. Электрическое поле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Делимость электрического заряда. Строение атома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Объяснение электрических 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Проводники, полупроводники, и непроводники электричества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Электрический ток. Источники электрического 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Электрическая цепь и её составные части. Правила техники </w:t>
            </w: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безопасности при работе с электрическими цепями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Электрический ток в металлах. Действия электрического тока. Направление 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Сила тока. Единицы силы 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Амперметр. Измерение силы тока. </w:t>
            </w:r>
            <w:r w:rsidRPr="00DB0F90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DB0F9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DB0F90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/с</w:t>
            </w: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Зависимость силы тока от напряжения. Закон Ома для участка цепи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Расчёт сопротивления проводника. Удельное сопротивление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Реостаты. </w:t>
            </w:r>
            <w:r w:rsidRPr="00DB0F90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№6 «Регулирование силы тока реостатом»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№7«Определение сопротивления проводника при помощи вольтметра и амперметра»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Параллельное соединение проводников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proofErr w:type="gramStart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 Решение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и мощность электрического 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№8 « Измерение мощности и работы тока в электрической лампе»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Нагревание проводника электрическим током Закон </w:t>
            </w:r>
            <w:proofErr w:type="spellStart"/>
            <w:proofErr w:type="gramStart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Джоуля-Ленца</w:t>
            </w:r>
            <w:proofErr w:type="spellEnd"/>
            <w:proofErr w:type="gramEnd"/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Конденсатор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Лампа накаливания. Электронагревательные приборы. Короткое замыкание. Предохранители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Обобщающее повторение по теме «Электрические явления»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№2 по теме «Электрические явления»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B0F90" w:rsidRPr="00DB0F90" w:rsidTr="00DB0F90"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Электромагнитные явления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часов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Магнитное поле. Магнитное поле прямого тока. Магнитные линии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Магнитное поле катушки с током. Электромагниты. Применение электромагнитов. </w:t>
            </w: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№9 «Сборка электромагнита и его испытание»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Постоянные магниты. Магнитное поле постоянных магнитов. </w:t>
            </w: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Магнитное поле Земли.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53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№10 «Изучение электрического двигателя постоянного тока на модели»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№3 по теме «Электромагнитные явления»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B0F90" w:rsidRPr="00DB0F90" w:rsidTr="00DB0F90"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Световые явления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часов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Источники света. Распространение света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Отражение света Законы отражения света. Плоское зеркало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Преломление света. Закон преломления света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Линзы. Оптическая сила линзы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Изображения, даваемые линзой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Глаз и зрение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№11 «Получение изображения при помощи линзы»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№4 по теме «Световые явления»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B0F90" w:rsidRPr="00DB0F90" w:rsidTr="00DB0F90"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Обобщающее повторение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Тепловые 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Электрические 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Электромагнитные 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Световые явления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B0F90" w:rsidRPr="00DB0F90" w:rsidTr="00DB0F90"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F90" w:rsidRPr="00DB0F90" w:rsidRDefault="00DB0F90" w:rsidP="00D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DB0F90" w:rsidRPr="00DB0F90" w:rsidRDefault="00DB0F90" w:rsidP="00DB0F90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Планируемые результаты учебного предмета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9"/>
          <w:szCs w:val="29"/>
          <w:bdr w:val="none" w:sz="0" w:space="0" w:color="auto" w:frame="1"/>
          <w:lang w:eastAsia="ru-RU"/>
        </w:rPr>
        <w:t> </w:t>
      </w:r>
    </w:p>
    <w:p w:rsidR="00DB0F90" w:rsidRPr="00DD4CF6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познавательных интересов, интеллек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туальных и творческих способностей учащихся;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убежденность в возможности познания природы, в не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ва, уважение к творцам науки и техники, отношение к фи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зике как элементу общечеловеческой культуры;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самостоятельность в приобретении новых знаний и практических умений;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готовность к выбору жизненного пути в соответствии с собственными интересами и возможностями;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мотивация образовательной деятельности школьников на основе личностно ориентированного подхода;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формирование ценностных отношений друг к другу, учи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телю, авторам открытий и изобретений, результатам обучения.</w:t>
      </w:r>
    </w:p>
    <w:p w:rsidR="00DB0F90" w:rsidRPr="00DD4CF6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proofErr w:type="spellStart"/>
      <w:r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результаты: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овладение навыками самостоятельного приобретения новых знаний, организации учебной деятельности, постанов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таты своих действий;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фактов и экспериментальной проверки выдвигаемых гипотез, разработки теоретических моделей процессов или явлений;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формирование умений воспринимать, перерабатывать и предъявлять информацию в словесной, образной, символи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делять основное содержание прочитанного текста, находить в нем ответы на поставленные вопросы и излагать его;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приобретение опыта самостоятельного поиска, анализа и отбора информации с использованием различных источни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ков и новых информационных технологий для решения по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знавательных задач;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развитие монологической и диалогической речи, умения выражать свои мысли и способности выслушивать собеседни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ка, понимать его точку зрения, признавать право другого че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ловека на иное мнение;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формирование умений работать в группе с выполнени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результаты: 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знания о природе важнейших физических явлений окру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жающего мира и понимание смысла физических законов, рас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крывающих связь изученных явлений;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умения пользоваться методами научного исследования явлений природы, проводить наблюдения, планировать и вы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ды, оценивать границы погрешностей результатов измерений;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умения применять теоретические знания по физике на практике, решать физические задачи на применение получен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ных знаний;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родопользования и охраны окружающей среды;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формирование убеждения в закономерной связи и по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дить из экспериментальных фактов и теоретических моделей физические законы;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firstLine="660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 отвечать на вопросы, использовать справочную литерату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ру и другие источники информации.</w:t>
      </w:r>
    </w:p>
    <w:p w:rsidR="00DB0F90" w:rsidRPr="00DB0F90" w:rsidRDefault="00DB0F90" w:rsidP="00DB0F90">
      <w:pPr>
        <w:shd w:val="clear" w:color="auto" w:fill="FFFFFF"/>
        <w:spacing w:after="0" w:line="240" w:lineRule="auto"/>
        <w:ind w:left="357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D4CF6" w:rsidRDefault="00DB0F90" w:rsidP="00DD4CF6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Критерии и нормы оценки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Система оценки достижений учащихся включает в себя самостоятельные работы, устный опрос, тестовые задания, контрольные и лабораторные работы.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Оценка 5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</w:t>
      </w: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4 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proofErr w:type="gram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3 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2 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DB0F90" w:rsidRPr="00DD4CF6" w:rsidRDefault="00DB0F90" w:rsidP="00DD4CF6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Оценка письменных контрольных работ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5 ставится за работу, выполненную полностью без ошибок и недочетов.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4 ставится за работу, выполненную полностью, но при наличии не более одной ошибки и одного недочета, не более трех недочетов.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3 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2 ставится за работу, в которой число ошибок и недочетов превысило норму для оценки 3 или правильно выполнено менее 2/3 работы.</w:t>
      </w:r>
    </w:p>
    <w:p w:rsidR="00DB0F90" w:rsidRPr="00DD4CF6" w:rsidRDefault="00DB0F90" w:rsidP="00DD4CF6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Оценка лабораторных работ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5 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4 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3 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Оценка 2 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 всех случаях оценка снижается, если учащийся не соблюдал требований правил безопасного труда.</w:t>
      </w:r>
      <w:r w:rsidRPr="00DB0F9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B0F90" w:rsidRPr="00DB0F90" w:rsidRDefault="00DB0F90" w:rsidP="00DB0F90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D4CF6" w:rsidRDefault="00DD4CF6" w:rsidP="00DD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D4CF6" w:rsidRDefault="00DD4CF6" w:rsidP="00DD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B0F90" w:rsidRPr="00DD4CF6" w:rsidRDefault="00DD4CF6" w:rsidP="00DD4CF6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</w:t>
      </w:r>
      <w:r w:rsidR="00DB0F90"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Грубые ошибки</w:t>
      </w:r>
    </w:p>
    <w:p w:rsidR="00DB0F90" w:rsidRPr="00DB0F90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B0F90" w:rsidRPr="00DB0F90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Неумение выделять в ответе главное.</w:t>
      </w:r>
    </w:p>
    <w:p w:rsidR="00DB0F90" w:rsidRPr="00DB0F90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решенным</w:t>
      </w:r>
      <w:proofErr w:type="gramEnd"/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DB0F90" w:rsidRPr="00DB0F90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Неумение читать и строить графики и принципиальные схемы</w:t>
      </w:r>
    </w:p>
    <w:p w:rsidR="00DB0F90" w:rsidRPr="00DB0F90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B0F90" w:rsidRPr="00DB0F90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Небрежное отношение к лабораторному оборудованию и измерительным приборам.</w:t>
      </w:r>
    </w:p>
    <w:p w:rsidR="00DB0F90" w:rsidRPr="00DB0F90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Неумение определить показания измерительного прибора.</w:t>
      </w:r>
    </w:p>
    <w:p w:rsidR="00DB0F90" w:rsidRPr="00DD4CF6" w:rsidRDefault="00DB0F90" w:rsidP="00DB0F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Нарушение требований правил безопасного труда при выполнении эксперимента.</w:t>
      </w:r>
    </w:p>
    <w:p w:rsidR="00DB0F90" w:rsidRPr="00DD4CF6" w:rsidRDefault="00DD4CF6" w:rsidP="00DD4CF6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DB0F90"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Негрубые ошибки</w:t>
      </w:r>
    </w:p>
    <w:p w:rsidR="00DB0F90" w:rsidRPr="00DB0F90" w:rsidRDefault="00DB0F90" w:rsidP="00DB0F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B0F90" w:rsidRPr="00DB0F90" w:rsidRDefault="00DB0F90" w:rsidP="00DB0F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DB0F90" w:rsidRPr="00DB0F90" w:rsidRDefault="00DB0F90" w:rsidP="00DB0F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Пропуск или неточное написание наименований единиц физических величин.</w:t>
      </w:r>
    </w:p>
    <w:p w:rsidR="00DB0F90" w:rsidRPr="00DB0F90" w:rsidRDefault="00DB0F90" w:rsidP="00DB0F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Нерациональный выбор хода решения.</w:t>
      </w:r>
    </w:p>
    <w:p w:rsidR="00DB0F90" w:rsidRPr="00DD4CF6" w:rsidRDefault="00DD4CF6" w:rsidP="00DD4CF6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DB0F90" w:rsidRPr="00DD4C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Недочеты</w:t>
      </w:r>
    </w:p>
    <w:p w:rsidR="00DB0F90" w:rsidRPr="00DB0F90" w:rsidRDefault="00DB0F90" w:rsidP="00DB0F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DB0F90" w:rsidRPr="00DB0F90" w:rsidRDefault="00DB0F90" w:rsidP="00DB0F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DB0F90" w:rsidRPr="00DB0F90" w:rsidRDefault="00DB0F90" w:rsidP="00DB0F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Отдельные погрешности в формулировке вопроса или ответа.</w:t>
      </w:r>
    </w:p>
    <w:p w:rsidR="00DB0F90" w:rsidRPr="00DB0F90" w:rsidRDefault="00DB0F90" w:rsidP="00DB0F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Небрежное выполнение записей, чертежей, схем, графиков.</w:t>
      </w:r>
    </w:p>
    <w:p w:rsidR="00DB0F90" w:rsidRPr="00DB0F90" w:rsidRDefault="00DB0F90" w:rsidP="00DB0F90">
      <w:pPr>
        <w:numPr>
          <w:ilvl w:val="0"/>
          <w:numId w:val="3"/>
        </w:numPr>
        <w:shd w:val="clear" w:color="auto" w:fill="FFFFFF"/>
        <w:spacing w:after="22" w:line="240" w:lineRule="auto"/>
        <w:jc w:val="both"/>
        <w:rPr>
          <w:rFonts w:ascii="initial" w:eastAsia="Times New Roman" w:hAnsi="initial" w:cs="Arial"/>
          <w:color w:val="111115"/>
          <w:sz w:val="29"/>
          <w:szCs w:val="29"/>
          <w:lang w:eastAsia="ru-RU"/>
        </w:rPr>
      </w:pPr>
      <w:r w:rsidRPr="00DB0F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Орфографические и пунктуационные ошибки.</w:t>
      </w:r>
      <w:r w:rsidRPr="00DB0F9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6395A" w:rsidRDefault="0086395A" w:rsidP="00DB0F90">
      <w:pPr>
        <w:ind w:right="141"/>
      </w:pPr>
    </w:p>
    <w:sectPr w:rsidR="0086395A" w:rsidSect="00DD4C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1B2"/>
    <w:multiLevelType w:val="multilevel"/>
    <w:tmpl w:val="944E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44C38"/>
    <w:multiLevelType w:val="multilevel"/>
    <w:tmpl w:val="ACA0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34CB0"/>
    <w:multiLevelType w:val="multilevel"/>
    <w:tmpl w:val="7104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F90"/>
    <w:rsid w:val="001F3587"/>
    <w:rsid w:val="002B5748"/>
    <w:rsid w:val="0086395A"/>
    <w:rsid w:val="00DB0F90"/>
    <w:rsid w:val="00DD4CF6"/>
    <w:rsid w:val="00F0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toggle-label-content">
    <w:name w:val="mat-button-toggle-label-content"/>
    <w:basedOn w:val="a0"/>
    <w:rsid w:val="00DB0F90"/>
  </w:style>
  <w:style w:type="character" w:customStyle="1" w:styleId="mat-ripple">
    <w:name w:val="mat-ripple"/>
    <w:basedOn w:val="a0"/>
    <w:rsid w:val="00DB0F90"/>
  </w:style>
  <w:style w:type="character" w:customStyle="1" w:styleId="mat-button-toggle-focus-overlay">
    <w:name w:val="mat-button-toggle-focus-overlay"/>
    <w:basedOn w:val="a0"/>
    <w:rsid w:val="00DB0F90"/>
  </w:style>
  <w:style w:type="paragraph" w:styleId="a3">
    <w:name w:val="Normal (Web)"/>
    <w:basedOn w:val="a"/>
    <w:uiPriority w:val="99"/>
    <w:unhideWhenUsed/>
    <w:rsid w:val="00D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4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2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16" w:color="auto"/>
            <w:bottom w:val="single" w:sz="8" w:space="0" w:color="auto"/>
            <w:right w:val="none" w:sz="0" w:space="16" w:color="auto"/>
          </w:divBdr>
          <w:divsChild>
            <w:div w:id="1538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8469">
                          <w:marLeft w:val="0"/>
                          <w:marRight w:val="0"/>
                          <w:marTop w:val="0"/>
                          <w:marBottom w:val="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3486</Words>
  <Characters>19875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2022-02-17T13:25:00Z</dcterms:created>
  <dcterms:modified xsi:type="dcterms:W3CDTF">2022-02-21T00:37:00Z</dcterms:modified>
</cp:coreProperties>
</file>