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84" w:rsidRPr="006C4E84" w:rsidRDefault="006C4E84" w:rsidP="006C4E84">
      <w:pPr>
        <w:pStyle w:val="a6"/>
        <w:jc w:val="center"/>
        <w:rPr>
          <w:b/>
          <w:sz w:val="24"/>
          <w:szCs w:val="24"/>
        </w:rPr>
      </w:pPr>
      <w:r w:rsidRPr="006C4E84">
        <w:rPr>
          <w:b/>
          <w:sz w:val="24"/>
          <w:szCs w:val="24"/>
        </w:rPr>
        <w:t>Муниципальное казённое общеобразовательное  учреждение</w:t>
      </w:r>
    </w:p>
    <w:p w:rsidR="006C4E84" w:rsidRPr="006C4E84" w:rsidRDefault="006C4E84" w:rsidP="006C4E84">
      <w:pPr>
        <w:pStyle w:val="a6"/>
        <w:jc w:val="center"/>
        <w:rPr>
          <w:b/>
          <w:sz w:val="24"/>
          <w:szCs w:val="24"/>
        </w:rPr>
      </w:pPr>
      <w:r w:rsidRPr="006C4E84">
        <w:rPr>
          <w:b/>
          <w:sz w:val="24"/>
          <w:szCs w:val="24"/>
        </w:rPr>
        <w:t>«</w:t>
      </w:r>
      <w:proofErr w:type="spellStart"/>
      <w:r w:rsidRPr="006C4E84">
        <w:rPr>
          <w:b/>
          <w:sz w:val="24"/>
          <w:szCs w:val="24"/>
        </w:rPr>
        <w:t>Горошихинская</w:t>
      </w:r>
      <w:proofErr w:type="spellEnd"/>
      <w:r w:rsidRPr="006C4E84">
        <w:rPr>
          <w:b/>
          <w:sz w:val="24"/>
          <w:szCs w:val="24"/>
        </w:rPr>
        <w:t xml:space="preserve"> основная школа»</w:t>
      </w:r>
    </w:p>
    <w:p w:rsidR="006C4E84" w:rsidRPr="006C4E84" w:rsidRDefault="006C4E84" w:rsidP="006C4E84">
      <w:pPr>
        <w:pStyle w:val="a6"/>
        <w:jc w:val="center"/>
        <w:rPr>
          <w:b/>
          <w:sz w:val="24"/>
          <w:szCs w:val="24"/>
        </w:rPr>
      </w:pPr>
      <w:r w:rsidRPr="006C4E84">
        <w:rPr>
          <w:b/>
          <w:sz w:val="24"/>
          <w:szCs w:val="24"/>
        </w:rPr>
        <w:t xml:space="preserve">663253 Красноярский </w:t>
      </w:r>
      <w:proofErr w:type="spellStart"/>
      <w:r w:rsidRPr="006C4E84">
        <w:rPr>
          <w:b/>
          <w:sz w:val="24"/>
          <w:szCs w:val="24"/>
        </w:rPr>
        <w:t>край</w:t>
      </w:r>
      <w:proofErr w:type="gramStart"/>
      <w:r w:rsidRPr="006C4E84">
        <w:rPr>
          <w:b/>
          <w:sz w:val="24"/>
          <w:szCs w:val="24"/>
        </w:rPr>
        <w:t>,Т</w:t>
      </w:r>
      <w:proofErr w:type="gramEnd"/>
      <w:r w:rsidRPr="006C4E84">
        <w:rPr>
          <w:b/>
          <w:sz w:val="24"/>
          <w:szCs w:val="24"/>
        </w:rPr>
        <w:t>уруханский</w:t>
      </w:r>
      <w:proofErr w:type="spellEnd"/>
      <w:r w:rsidRPr="006C4E84">
        <w:rPr>
          <w:b/>
          <w:sz w:val="24"/>
          <w:szCs w:val="24"/>
        </w:rPr>
        <w:t xml:space="preserve"> </w:t>
      </w:r>
      <w:proofErr w:type="spellStart"/>
      <w:r w:rsidRPr="006C4E84">
        <w:rPr>
          <w:b/>
          <w:sz w:val="24"/>
          <w:szCs w:val="24"/>
        </w:rPr>
        <w:t>район,д</w:t>
      </w:r>
      <w:proofErr w:type="spellEnd"/>
      <w:r w:rsidRPr="006C4E84">
        <w:rPr>
          <w:b/>
          <w:sz w:val="24"/>
          <w:szCs w:val="24"/>
        </w:rPr>
        <w:t xml:space="preserve">. </w:t>
      </w:r>
      <w:proofErr w:type="spellStart"/>
      <w:r w:rsidRPr="006C4E84">
        <w:rPr>
          <w:b/>
          <w:sz w:val="24"/>
          <w:szCs w:val="24"/>
        </w:rPr>
        <w:t>Горошиха</w:t>
      </w:r>
      <w:proofErr w:type="spellEnd"/>
      <w:r w:rsidRPr="006C4E84">
        <w:rPr>
          <w:b/>
          <w:sz w:val="24"/>
          <w:szCs w:val="24"/>
        </w:rPr>
        <w:t>, ул. Северная 15</w:t>
      </w:r>
    </w:p>
    <w:p w:rsidR="006C4E84" w:rsidRPr="006C4E84" w:rsidRDefault="006C4E84" w:rsidP="006C4E84">
      <w:pPr>
        <w:rPr>
          <w:b/>
          <w:sz w:val="24"/>
          <w:szCs w:val="24"/>
        </w:rPr>
      </w:pPr>
    </w:p>
    <w:p w:rsidR="0079516C" w:rsidRDefault="0079516C" w:rsidP="008E3D78">
      <w:pPr>
        <w:shd w:val="clear" w:color="auto" w:fill="FFFFFF"/>
        <w:spacing w:before="222" w:after="89" w:line="310" w:lineRule="atLeast"/>
        <w:jc w:val="center"/>
        <w:outlineLvl w:val="2"/>
        <w:rPr>
          <w:rFonts w:ascii="Arial" w:eastAsia="Times New Roman" w:hAnsi="Arial" w:cs="Arial"/>
          <w:b/>
          <w:bCs/>
          <w:spacing w:val="2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spacing w:val="2"/>
          <w:sz w:val="28"/>
          <w:szCs w:val="28"/>
        </w:rPr>
        <w:drawing>
          <wp:inline distT="0" distB="0" distL="0" distR="0" wp14:anchorId="38963B2A">
            <wp:extent cx="5934808" cy="17584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759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4E84" w:rsidRPr="006C4E84" w:rsidRDefault="006C4E84" w:rsidP="0079516C">
      <w:pPr>
        <w:shd w:val="clear" w:color="auto" w:fill="FFFFFF"/>
        <w:spacing w:before="222" w:after="89" w:line="310" w:lineRule="atLeast"/>
        <w:jc w:val="center"/>
        <w:outlineLvl w:val="2"/>
        <w:rPr>
          <w:rFonts w:ascii="Arial" w:eastAsia="Times New Roman" w:hAnsi="Arial" w:cs="Arial"/>
          <w:b/>
          <w:bCs/>
          <w:spacing w:val="2"/>
          <w:sz w:val="28"/>
          <w:szCs w:val="28"/>
        </w:rPr>
      </w:pPr>
      <w:bookmarkStart w:id="0" w:name="_GoBack"/>
      <w:r w:rsidRPr="006C4E84">
        <w:rPr>
          <w:rFonts w:ascii="Arial" w:eastAsia="Times New Roman" w:hAnsi="Arial" w:cs="Arial"/>
          <w:b/>
          <w:bCs/>
          <w:spacing w:val="2"/>
          <w:sz w:val="28"/>
          <w:szCs w:val="28"/>
        </w:rPr>
        <w:t xml:space="preserve">Положение о </w:t>
      </w:r>
      <w:proofErr w:type="spellStart"/>
      <w:r w:rsidRPr="006C4E84">
        <w:rPr>
          <w:rFonts w:ascii="Arial" w:eastAsia="Times New Roman" w:hAnsi="Arial" w:cs="Arial"/>
          <w:b/>
          <w:bCs/>
          <w:spacing w:val="2"/>
          <w:sz w:val="28"/>
          <w:szCs w:val="28"/>
        </w:rPr>
        <w:t>бракеражной</w:t>
      </w:r>
      <w:proofErr w:type="spellEnd"/>
      <w:r w:rsidRPr="006C4E84">
        <w:rPr>
          <w:rFonts w:ascii="Arial" w:eastAsia="Times New Roman" w:hAnsi="Arial" w:cs="Arial"/>
          <w:b/>
          <w:bCs/>
          <w:spacing w:val="2"/>
          <w:sz w:val="28"/>
          <w:szCs w:val="28"/>
        </w:rPr>
        <w:t xml:space="preserve"> комиссии</w:t>
      </w:r>
    </w:p>
    <w:bookmarkEnd w:id="0"/>
    <w:p w:rsidR="006C4E84" w:rsidRPr="006C4E84" w:rsidRDefault="006C4E84" w:rsidP="006C4E84">
      <w:pPr>
        <w:shd w:val="clear" w:color="auto" w:fill="FFFFFF"/>
        <w:spacing w:before="222" w:after="44" w:line="266" w:lineRule="atLeast"/>
        <w:outlineLvl w:val="3"/>
        <w:rPr>
          <w:rFonts w:ascii="Arial" w:eastAsia="Times New Roman" w:hAnsi="Arial" w:cs="Arial"/>
          <w:b/>
          <w:bCs/>
          <w:spacing w:val="2"/>
          <w:sz w:val="18"/>
          <w:szCs w:val="18"/>
        </w:rPr>
      </w:pPr>
      <w:r w:rsidRPr="006C4E84">
        <w:rPr>
          <w:rFonts w:ascii="Arial" w:eastAsia="Times New Roman" w:hAnsi="Arial" w:cs="Arial"/>
          <w:b/>
          <w:bCs/>
          <w:spacing w:val="2"/>
          <w:sz w:val="18"/>
          <w:szCs w:val="18"/>
        </w:rPr>
        <w:t>I. Общие положения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 xml:space="preserve">1.1. </w:t>
      </w:r>
      <w:proofErr w:type="spellStart"/>
      <w:r w:rsidRPr="006C4E84">
        <w:rPr>
          <w:rFonts w:eastAsia="Times New Roman"/>
        </w:rPr>
        <w:t>Бракеражная</w:t>
      </w:r>
      <w:proofErr w:type="spellEnd"/>
      <w:r w:rsidRPr="006C4E84">
        <w:rPr>
          <w:rFonts w:eastAsia="Times New Roman"/>
        </w:rPr>
        <w:t xml:space="preserve"> комиссия создаётся в целях контроля </w:t>
      </w:r>
      <w:proofErr w:type="gramStart"/>
      <w:r w:rsidRPr="006C4E84">
        <w:rPr>
          <w:rFonts w:eastAsia="Times New Roman"/>
        </w:rPr>
        <w:t>за</w:t>
      </w:r>
      <w:proofErr w:type="gramEnd"/>
      <w:r w:rsidRPr="006C4E84">
        <w:rPr>
          <w:rFonts w:eastAsia="Times New Roman"/>
        </w:rPr>
        <w:t>: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качеством приготовления пищи;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соблюдением технологии приготовления блюд;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выполнением санитарно</w:t>
      </w:r>
      <w:r w:rsidRPr="006C4E84">
        <w:rPr>
          <w:rFonts w:eastAsia="Times New Roman"/>
        </w:rPr>
        <w:noBreakHyphen/>
        <w:t>гигиенических требований на пищеблоке.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 xml:space="preserve">1.2. Состав </w:t>
      </w:r>
      <w:proofErr w:type="spellStart"/>
      <w:r w:rsidRPr="006C4E84">
        <w:rPr>
          <w:rFonts w:eastAsia="Times New Roman"/>
        </w:rPr>
        <w:t>бракеражной</w:t>
      </w:r>
      <w:proofErr w:type="spellEnd"/>
      <w:r w:rsidRPr="006C4E84">
        <w:rPr>
          <w:rFonts w:eastAsia="Times New Roman"/>
        </w:rPr>
        <w:t xml:space="preserve"> комиссии утверждается приказом руководителя организации ежегодно.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1.3. В своей деятельности комиссия руководствуется: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СанПиНами;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сборниками рецептур и технологическими картами;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ГОСТами;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законодательными и нормативными актами РФ;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локальными актами организации.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1.4. Выдача готовой продукции допускается только после: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снятия пробы;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 xml:space="preserve">записи результатов оценки в </w:t>
      </w:r>
      <w:proofErr w:type="spellStart"/>
      <w:r w:rsidRPr="006C4E84">
        <w:rPr>
          <w:rFonts w:eastAsia="Times New Roman"/>
        </w:rPr>
        <w:t>бракеражном</w:t>
      </w:r>
      <w:proofErr w:type="spellEnd"/>
      <w:r w:rsidRPr="006C4E84">
        <w:rPr>
          <w:rFonts w:eastAsia="Times New Roman"/>
        </w:rPr>
        <w:t xml:space="preserve"> журнале;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получения разрешения к выдаче.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В журнале фиксируются результаты пробы </w:t>
      </w:r>
      <w:r w:rsidRPr="006C4E84">
        <w:rPr>
          <w:rFonts w:eastAsia="Times New Roman"/>
          <w:b/>
          <w:bCs/>
        </w:rPr>
        <w:t>каждого блюда</w:t>
      </w:r>
      <w:r w:rsidRPr="006C4E84">
        <w:rPr>
          <w:rFonts w:eastAsia="Times New Roman"/>
        </w:rPr>
        <w:t> (не рациона в целом) с оценкой по показателям: внешний вид, цвет, запах, консистенция, жёсткость, сочность и др.</w:t>
      </w:r>
    </w:p>
    <w:p w:rsidR="006C4E84" w:rsidRPr="006C4E84" w:rsidRDefault="00745F30" w:rsidP="006C4E84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  <w:b/>
          <w:bCs/>
        </w:rPr>
      </w:pPr>
      <w:r w:rsidRPr="006C4E84">
        <w:rPr>
          <w:rFonts w:eastAsia="Times New Roman"/>
          <w:b/>
          <w:bCs/>
        </w:rPr>
        <w:t>II. Основные задачи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2.1. Предотвращение пищевых отравлений и желудочно</w:t>
      </w:r>
      <w:r w:rsidRPr="006C4E84">
        <w:rPr>
          <w:rFonts w:eastAsia="Times New Roman"/>
        </w:rPr>
        <w:noBreakHyphen/>
        <w:t>кишечных заболеваний.</w:t>
      </w:r>
      <w:r w:rsidRPr="006C4E84">
        <w:rPr>
          <w:rFonts w:eastAsia="Times New Roman"/>
        </w:rPr>
        <w:br/>
        <w:t>2.2. Контроль соблюдения технологии приготовления пищи.</w:t>
      </w:r>
      <w:r w:rsidRPr="006C4E84">
        <w:rPr>
          <w:rFonts w:eastAsia="Times New Roman"/>
        </w:rPr>
        <w:br/>
        <w:t>2.3. Обеспечение санитарии и гигиены на пищеблоке.</w:t>
      </w:r>
      <w:r w:rsidRPr="006C4E84">
        <w:rPr>
          <w:rFonts w:eastAsia="Times New Roman"/>
        </w:rPr>
        <w:br/>
        <w:t>2.4. Расширение ассортимента блюд и организация полноценного питания.</w:t>
      </w:r>
      <w:r w:rsidRPr="006C4E84">
        <w:rPr>
          <w:rFonts w:eastAsia="Times New Roman"/>
        </w:rPr>
        <w:br/>
        <w:t>2.5. Контроль качества поступающих продуктов, сроков их хранения и использования.</w:t>
      </w:r>
      <w:r w:rsidRPr="006C4E84">
        <w:rPr>
          <w:rFonts w:eastAsia="Times New Roman"/>
        </w:rPr>
        <w:br/>
      </w:r>
      <w:r w:rsidRPr="006C4E84">
        <w:rPr>
          <w:rFonts w:eastAsia="Times New Roman"/>
        </w:rPr>
        <w:lastRenderedPageBreak/>
        <w:t>2.6. Мониторинг организации приёма пищи и графика работы столовой.</w:t>
      </w:r>
      <w:r w:rsidRPr="006C4E84">
        <w:rPr>
          <w:rFonts w:eastAsia="Times New Roman"/>
        </w:rPr>
        <w:br/>
        <w:t>2.7. Проведение опросов потребителей по качеству и ассортименту блюд.</w:t>
      </w:r>
    </w:p>
    <w:p w:rsidR="006C4E84" w:rsidRPr="006C4E84" w:rsidRDefault="00745F30" w:rsidP="006C4E84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  <w:b/>
          <w:bCs/>
        </w:rPr>
      </w:pPr>
      <w:r w:rsidRPr="006C4E84">
        <w:rPr>
          <w:rFonts w:eastAsia="Times New Roman"/>
          <w:b/>
          <w:bCs/>
        </w:rPr>
        <w:t>III. Функции и обязанности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3.1. Проверка: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санитарного состояния пищеблока;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маркировки посуды и продуктов;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выхода порций (взвешивание 5–10 порций, допустимое отклонение ±3 % от нормы);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наличия суточных проб;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соответствия приготовления блюд технологическим картам;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условий хранения продуктов и сроков их реализации.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3.2. Проведение бракеража готовой продукции до начала раздачи каждой партии.</w:t>
      </w:r>
      <w:r w:rsidRPr="006C4E84">
        <w:rPr>
          <w:rFonts w:eastAsia="Times New Roman"/>
        </w:rPr>
        <w:br/>
        <w:t>3.3. Направление блюд на переработку при устранимых нарушениях или на лабораторный анализ при подозрении на несоответствие рецептуре.</w:t>
      </w:r>
      <w:r w:rsidRPr="006C4E84">
        <w:rPr>
          <w:rFonts w:eastAsia="Times New Roman"/>
        </w:rPr>
        <w:br/>
        <w:t>3.4. Оформление актов при выявлении нарушений (2 экземпляра, один остаётся на предприятии).</w:t>
      </w:r>
      <w:r w:rsidRPr="006C4E84">
        <w:rPr>
          <w:rFonts w:eastAsia="Times New Roman"/>
        </w:rPr>
        <w:br/>
        <w:t>3.5. Внесение предложений по улучшению качества питания и обслуживания.</w:t>
      </w:r>
    </w:p>
    <w:p w:rsidR="006C4E84" w:rsidRPr="006C4E84" w:rsidRDefault="00745F30" w:rsidP="006C4E84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  <w:b/>
          <w:bCs/>
        </w:rPr>
      </w:pPr>
      <w:r w:rsidRPr="006C4E84">
        <w:rPr>
          <w:rFonts w:eastAsia="Times New Roman"/>
          <w:b/>
          <w:bCs/>
        </w:rPr>
        <w:t>IV. Содержание и формы работы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4.1. Члены комиссии прибывают на снятие пробы за 20–30 минут до начала раздачи пищи.</w:t>
      </w:r>
      <w:r w:rsidRPr="006C4E84">
        <w:rPr>
          <w:rFonts w:eastAsia="Times New Roman"/>
        </w:rPr>
        <w:br/>
        <w:t>4.2. Бракераж проводится в следующем порядке: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блюда со слабовыраженным запахом и вкусом (супы и т. п.);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блюда с отчётливым вкусом и запахом;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сладкие блюда (в последнюю очередь).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4.3. Проба берётся из общего котла после тщательного перемешивания пищи.</w:t>
      </w:r>
      <w:r w:rsidRPr="006C4E84">
        <w:rPr>
          <w:rFonts w:eastAsia="Times New Roman"/>
        </w:rPr>
        <w:br/>
        <w:t>4.4. Результаты заносятся в </w:t>
      </w:r>
      <w:proofErr w:type="spellStart"/>
      <w:r w:rsidRPr="006C4E84">
        <w:rPr>
          <w:rFonts w:eastAsia="Times New Roman"/>
          <w:b/>
          <w:bCs/>
        </w:rPr>
        <w:t>бракеражный</w:t>
      </w:r>
      <w:proofErr w:type="spellEnd"/>
      <w:r w:rsidRPr="006C4E84">
        <w:rPr>
          <w:rFonts w:eastAsia="Times New Roman"/>
          <w:b/>
          <w:bCs/>
        </w:rPr>
        <w:t xml:space="preserve"> журнал</w:t>
      </w:r>
      <w:r w:rsidRPr="006C4E84">
        <w:rPr>
          <w:rFonts w:eastAsia="Times New Roman"/>
        </w:rPr>
        <w:t> с указанием: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даты и времени снятия пробы;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наименования блюда;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органолептической оценки;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разрешения к реализации;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подписей членов комиссии.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4.5. Журнал должен быть: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пронумерован;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прошнурован;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proofErr w:type="gramStart"/>
      <w:r w:rsidRPr="006C4E84">
        <w:rPr>
          <w:rFonts w:eastAsia="Times New Roman"/>
        </w:rPr>
        <w:t>скреплён</w:t>
      </w:r>
      <w:proofErr w:type="gramEnd"/>
      <w:r w:rsidRPr="006C4E84">
        <w:rPr>
          <w:rFonts w:eastAsia="Times New Roman"/>
        </w:rPr>
        <w:t xml:space="preserve"> печатью;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храниться у заведующего производством.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4.6. Лица, проводящие оценку, обязаны ознакомиться с методикой органолептического анализа (Приложение 1).</w:t>
      </w:r>
    </w:p>
    <w:p w:rsidR="006C4E84" w:rsidRPr="006C4E84" w:rsidRDefault="00745F30" w:rsidP="006C4E84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8" style="width:0;height:1.5pt" o:hralign="center" o:hrstd="t" o:hr="t" fillcolor="#a0a0a0" stroked="f"/>
        </w:pic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  <w:b/>
          <w:bCs/>
        </w:rPr>
      </w:pPr>
      <w:r w:rsidRPr="006C4E84">
        <w:rPr>
          <w:rFonts w:eastAsia="Times New Roman"/>
          <w:b/>
          <w:bCs/>
        </w:rPr>
        <w:t>V. Управление и структура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5.1. Председатель комиссии — представитель администрации (заместитель директора или ответственный за питание).</w:t>
      </w:r>
      <w:r w:rsidRPr="006C4E84">
        <w:rPr>
          <w:rFonts w:eastAsia="Times New Roman"/>
        </w:rPr>
        <w:br/>
        <w:t>5.2. В состав комиссии входят не менее трёх человек: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медицинский работник;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заведующий производством/повар;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представитель администрации или родительской общественности (при наличии санитарной одежды и медкнижки).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 xml:space="preserve">5.3. </w:t>
      </w:r>
      <w:proofErr w:type="gramStart"/>
      <w:r w:rsidRPr="006C4E84">
        <w:rPr>
          <w:rFonts w:eastAsia="Times New Roman"/>
        </w:rPr>
        <w:t>Контроль за</w:t>
      </w:r>
      <w:proofErr w:type="gramEnd"/>
      <w:r w:rsidRPr="006C4E84">
        <w:rPr>
          <w:rFonts w:eastAsia="Times New Roman"/>
        </w:rPr>
        <w:t xml:space="preserve"> работой комиссии осуществляет руководитель организации.</w:t>
      </w:r>
    </w:p>
    <w:p w:rsidR="006C4E84" w:rsidRPr="006C4E84" w:rsidRDefault="00745F30" w:rsidP="006C4E84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  <w:b/>
          <w:bCs/>
        </w:rPr>
      </w:pPr>
      <w:r w:rsidRPr="006C4E84">
        <w:rPr>
          <w:rFonts w:eastAsia="Times New Roman"/>
          <w:b/>
          <w:bCs/>
        </w:rPr>
        <w:t>VI. Критерии оценки качества блюд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6.1. </w:t>
      </w:r>
      <w:r w:rsidRPr="006C4E84">
        <w:rPr>
          <w:rFonts w:eastAsia="Times New Roman"/>
          <w:b/>
          <w:bCs/>
        </w:rPr>
        <w:t>«Отлично»</w:t>
      </w:r>
      <w:r w:rsidRPr="006C4E84">
        <w:rPr>
          <w:rFonts w:eastAsia="Times New Roman"/>
        </w:rPr>
        <w:t> (</w:t>
      </w:r>
      <w:r w:rsidRPr="006C4E84">
        <w:rPr>
          <w:rFonts w:ascii="Times New Roman" w:eastAsia="Times New Roman" w:hAnsi="Times New Roman" w:cs="Times New Roman"/>
        </w:rPr>
        <w:t>5</w:t>
      </w:r>
      <w:r w:rsidRPr="006C4E84">
        <w:rPr>
          <w:rFonts w:eastAsia="Times New Roman"/>
        </w:rPr>
        <w:t> баллов) — блюдо соответствует технологии приготовления.</w:t>
      </w:r>
      <w:r w:rsidRPr="006C4E84">
        <w:rPr>
          <w:rFonts w:eastAsia="Times New Roman"/>
        </w:rPr>
        <w:br/>
        <w:t>6.2. </w:t>
      </w:r>
      <w:r w:rsidRPr="006C4E84">
        <w:rPr>
          <w:rFonts w:eastAsia="Times New Roman"/>
          <w:b/>
          <w:bCs/>
        </w:rPr>
        <w:t>«Хорошо»</w:t>
      </w:r>
      <w:r w:rsidRPr="006C4E84">
        <w:rPr>
          <w:rFonts w:eastAsia="Times New Roman"/>
        </w:rPr>
        <w:t> (</w:t>
      </w:r>
      <w:r w:rsidRPr="006C4E84">
        <w:rPr>
          <w:rFonts w:ascii="Times New Roman" w:eastAsia="Times New Roman" w:hAnsi="Times New Roman" w:cs="Times New Roman"/>
        </w:rPr>
        <w:t>4</w:t>
      </w:r>
      <w:r w:rsidRPr="006C4E84">
        <w:rPr>
          <w:rFonts w:eastAsia="Times New Roman"/>
        </w:rPr>
        <w:t> балла) — незначительные отклонения, не влияющие на вкус, подлежат исправлению.</w:t>
      </w:r>
      <w:r w:rsidRPr="006C4E84">
        <w:rPr>
          <w:rFonts w:eastAsia="Times New Roman"/>
        </w:rPr>
        <w:br/>
        <w:t>6.3. </w:t>
      </w:r>
      <w:r w:rsidRPr="006C4E84">
        <w:rPr>
          <w:rFonts w:eastAsia="Times New Roman"/>
          <w:b/>
          <w:bCs/>
        </w:rPr>
        <w:t>«Удовлетворительно»</w:t>
      </w:r>
      <w:r w:rsidRPr="006C4E84">
        <w:rPr>
          <w:rFonts w:eastAsia="Times New Roman"/>
        </w:rPr>
        <w:t> (</w:t>
      </w:r>
      <w:r w:rsidRPr="006C4E84">
        <w:rPr>
          <w:rFonts w:ascii="Times New Roman" w:eastAsia="Times New Roman" w:hAnsi="Times New Roman" w:cs="Times New Roman"/>
        </w:rPr>
        <w:t>3</w:t>
      </w:r>
      <w:r w:rsidRPr="006C4E84">
        <w:rPr>
          <w:rFonts w:eastAsia="Times New Roman"/>
        </w:rPr>
        <w:t> балла) — отклонения повлияли на вкус, но блюдо пригодно к употреблению после доработки.</w:t>
      </w:r>
      <w:r w:rsidRPr="006C4E84">
        <w:rPr>
          <w:rFonts w:eastAsia="Times New Roman"/>
        </w:rPr>
        <w:br/>
        <w:t>6.4. </w:t>
      </w:r>
      <w:r w:rsidRPr="006C4E84">
        <w:rPr>
          <w:rFonts w:eastAsia="Times New Roman"/>
          <w:b/>
          <w:bCs/>
        </w:rPr>
        <w:t>«Неудовлетворительно»</w:t>
      </w:r>
      <w:r w:rsidRPr="006C4E84">
        <w:rPr>
          <w:rFonts w:eastAsia="Times New Roman"/>
        </w:rPr>
        <w:t> (</w:t>
      </w:r>
      <w:r w:rsidRPr="006C4E84">
        <w:rPr>
          <w:rFonts w:ascii="Times New Roman" w:eastAsia="Times New Roman" w:hAnsi="Times New Roman" w:cs="Times New Roman"/>
        </w:rPr>
        <w:t>2</w:t>
      </w:r>
      <w:r w:rsidRPr="006C4E84">
        <w:rPr>
          <w:rFonts w:eastAsia="Times New Roman"/>
        </w:rPr>
        <w:t> балла) — критические нарушения, блюдо не допускается к раздаче, подлежит замене.</w:t>
      </w:r>
    </w:p>
    <w:p w:rsidR="006C4E84" w:rsidRPr="006C4E84" w:rsidRDefault="00745F30" w:rsidP="006C4E84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  <w:b/>
          <w:bCs/>
        </w:rPr>
      </w:pPr>
      <w:r w:rsidRPr="006C4E84">
        <w:rPr>
          <w:rFonts w:eastAsia="Times New Roman"/>
          <w:b/>
          <w:bCs/>
        </w:rPr>
        <w:t>VII. Документация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7.1. Обязательная документация: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proofErr w:type="spellStart"/>
      <w:r w:rsidRPr="006C4E84">
        <w:rPr>
          <w:rFonts w:eastAsia="Times New Roman"/>
        </w:rPr>
        <w:t>бракеражный</w:t>
      </w:r>
      <w:proofErr w:type="spellEnd"/>
      <w:r w:rsidRPr="006C4E84">
        <w:rPr>
          <w:rFonts w:eastAsia="Times New Roman"/>
        </w:rPr>
        <w:t xml:space="preserve"> журнал;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акты проверок;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протоколы заседаний комиссии;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план работы комиссии (утверждается ежегодно).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7.2. Сроки хранения документов — не менее 1 года.</w:t>
      </w:r>
    </w:p>
    <w:p w:rsidR="006C4E84" w:rsidRPr="006C4E84" w:rsidRDefault="00745F30" w:rsidP="006C4E84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  <w:b/>
          <w:bCs/>
        </w:rPr>
      </w:pPr>
      <w:r w:rsidRPr="006C4E84">
        <w:rPr>
          <w:rFonts w:eastAsia="Times New Roman"/>
          <w:b/>
          <w:bCs/>
        </w:rPr>
        <w:t>VIII. Ответственность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8.1. За качество пищи несут ответственность: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председатель комиссии;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заведующий производством;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повара.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</w:rPr>
        <w:t>8.2. Лица, виновные в нарушениях, привлекаются к дисциплинарной или материальной ответственности.</w:t>
      </w:r>
    </w:p>
    <w:p w:rsidR="006C4E84" w:rsidRPr="006C4E84" w:rsidRDefault="00745F30" w:rsidP="006C4E84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  <w:b/>
          <w:bCs/>
        </w:rPr>
        <w:lastRenderedPageBreak/>
        <w:t>Приложение 1.</w:t>
      </w:r>
      <w:r w:rsidRPr="006C4E84">
        <w:rPr>
          <w:rFonts w:eastAsia="Times New Roman"/>
        </w:rPr>
        <w:t> Методика органолептической оценки пищи (правила осмотра, определения запаха и вкуса, особенности оценки первых блюд, соусов, гарниров и т. д.).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  <w:b/>
          <w:bCs/>
        </w:rPr>
        <w:t>Приложение 2.</w:t>
      </w:r>
      <w:r w:rsidRPr="006C4E84">
        <w:rPr>
          <w:rFonts w:eastAsia="Times New Roman"/>
        </w:rPr>
        <w:t xml:space="preserve"> Форма </w:t>
      </w:r>
      <w:proofErr w:type="spellStart"/>
      <w:r w:rsidRPr="006C4E84">
        <w:rPr>
          <w:rFonts w:eastAsia="Times New Roman"/>
        </w:rPr>
        <w:t>бракеражного</w:t>
      </w:r>
      <w:proofErr w:type="spellEnd"/>
      <w:r w:rsidRPr="006C4E84">
        <w:rPr>
          <w:rFonts w:eastAsia="Times New Roman"/>
        </w:rPr>
        <w:t xml:space="preserve"> журнала (с графами для заполнения).</w:t>
      </w:r>
    </w:p>
    <w:p w:rsidR="006C4E84" w:rsidRPr="006C4E84" w:rsidRDefault="006C4E84" w:rsidP="006C4E84">
      <w:pPr>
        <w:pStyle w:val="a6"/>
        <w:spacing w:line="360" w:lineRule="auto"/>
        <w:rPr>
          <w:rFonts w:eastAsia="Times New Roman"/>
        </w:rPr>
      </w:pPr>
      <w:r w:rsidRPr="006C4E84">
        <w:rPr>
          <w:rFonts w:eastAsia="Times New Roman"/>
          <w:b/>
          <w:bCs/>
        </w:rPr>
        <w:t>Приложение 3.</w:t>
      </w:r>
      <w:r w:rsidRPr="006C4E84">
        <w:rPr>
          <w:rFonts w:eastAsia="Times New Roman"/>
        </w:rPr>
        <w:t xml:space="preserve"> План работы </w:t>
      </w:r>
      <w:proofErr w:type="spellStart"/>
      <w:r w:rsidRPr="006C4E84">
        <w:rPr>
          <w:rFonts w:eastAsia="Times New Roman"/>
        </w:rPr>
        <w:t>бракеражной</w:t>
      </w:r>
      <w:proofErr w:type="spellEnd"/>
      <w:r w:rsidRPr="006C4E84">
        <w:rPr>
          <w:rFonts w:eastAsia="Times New Roman"/>
        </w:rPr>
        <w:t xml:space="preserve"> комиссии на учебный/календарный год.</w:t>
      </w:r>
    </w:p>
    <w:p w:rsidR="00542921" w:rsidRDefault="00542921"/>
    <w:sectPr w:rsidR="00542921" w:rsidSect="006C3686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30" w:rsidRDefault="00745F30" w:rsidP="006C3686">
      <w:pPr>
        <w:spacing w:after="0" w:line="240" w:lineRule="auto"/>
      </w:pPr>
      <w:r>
        <w:separator/>
      </w:r>
    </w:p>
  </w:endnote>
  <w:endnote w:type="continuationSeparator" w:id="0">
    <w:p w:rsidR="00745F30" w:rsidRDefault="00745F30" w:rsidP="006C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060641"/>
      <w:docPartObj>
        <w:docPartGallery w:val="Page Numbers (Bottom of Page)"/>
        <w:docPartUnique/>
      </w:docPartObj>
    </w:sdtPr>
    <w:sdtEndPr/>
    <w:sdtContent>
      <w:p w:rsidR="006C3686" w:rsidRDefault="00745F3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1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3686" w:rsidRDefault="006C36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30" w:rsidRDefault="00745F30" w:rsidP="006C3686">
      <w:pPr>
        <w:spacing w:after="0" w:line="240" w:lineRule="auto"/>
      </w:pPr>
      <w:r>
        <w:separator/>
      </w:r>
    </w:p>
  </w:footnote>
  <w:footnote w:type="continuationSeparator" w:id="0">
    <w:p w:rsidR="00745F30" w:rsidRDefault="00745F30" w:rsidP="006C3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009B"/>
    <w:multiLevelType w:val="multilevel"/>
    <w:tmpl w:val="B26E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60E88"/>
    <w:multiLevelType w:val="multilevel"/>
    <w:tmpl w:val="6498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60764"/>
    <w:multiLevelType w:val="multilevel"/>
    <w:tmpl w:val="6340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2F2849"/>
    <w:multiLevelType w:val="multilevel"/>
    <w:tmpl w:val="715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191A02"/>
    <w:multiLevelType w:val="multilevel"/>
    <w:tmpl w:val="E07E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4B6BCE"/>
    <w:multiLevelType w:val="multilevel"/>
    <w:tmpl w:val="2554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0B58C5"/>
    <w:multiLevelType w:val="multilevel"/>
    <w:tmpl w:val="7FD4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510A2"/>
    <w:multiLevelType w:val="multilevel"/>
    <w:tmpl w:val="AEF2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9A595E"/>
    <w:multiLevelType w:val="multilevel"/>
    <w:tmpl w:val="06E0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2E5D94"/>
    <w:multiLevelType w:val="multilevel"/>
    <w:tmpl w:val="7D6A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4E84"/>
    <w:rsid w:val="00404632"/>
    <w:rsid w:val="00542921"/>
    <w:rsid w:val="006C3686"/>
    <w:rsid w:val="006C4E84"/>
    <w:rsid w:val="0070740F"/>
    <w:rsid w:val="00745F30"/>
    <w:rsid w:val="0079516C"/>
    <w:rsid w:val="008E3D78"/>
    <w:rsid w:val="00C21E7B"/>
    <w:rsid w:val="00C2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0F"/>
  </w:style>
  <w:style w:type="paragraph" w:styleId="3">
    <w:name w:val="heading 3"/>
    <w:basedOn w:val="a"/>
    <w:link w:val="30"/>
    <w:uiPriority w:val="9"/>
    <w:qFormat/>
    <w:rsid w:val="006C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C4E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4E8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C4E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C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4E84"/>
    <w:rPr>
      <w:b/>
      <w:bCs/>
    </w:rPr>
  </w:style>
  <w:style w:type="character" w:customStyle="1" w:styleId="mord">
    <w:name w:val="mord"/>
    <w:basedOn w:val="a0"/>
    <w:rsid w:val="006C4E84"/>
  </w:style>
  <w:style w:type="character" w:styleId="a5">
    <w:name w:val="Hyperlink"/>
    <w:basedOn w:val="a0"/>
    <w:uiPriority w:val="99"/>
    <w:unhideWhenUsed/>
    <w:rsid w:val="006C4E84"/>
    <w:rPr>
      <w:color w:val="0000FF" w:themeColor="hyperlink"/>
      <w:u w:val="single"/>
    </w:rPr>
  </w:style>
  <w:style w:type="paragraph" w:styleId="a6">
    <w:name w:val="No Spacing"/>
    <w:uiPriority w:val="1"/>
    <w:qFormat/>
    <w:rsid w:val="006C4E84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6C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3686"/>
  </w:style>
  <w:style w:type="paragraph" w:styleId="a9">
    <w:name w:val="footer"/>
    <w:basedOn w:val="a"/>
    <w:link w:val="aa"/>
    <w:uiPriority w:val="99"/>
    <w:unhideWhenUsed/>
    <w:rsid w:val="006C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3686"/>
  </w:style>
  <w:style w:type="paragraph" w:styleId="ab">
    <w:name w:val="Balloon Text"/>
    <w:basedOn w:val="a"/>
    <w:link w:val="ac"/>
    <w:uiPriority w:val="99"/>
    <w:semiHidden/>
    <w:unhideWhenUsed/>
    <w:rsid w:val="0079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5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Васильевна</cp:lastModifiedBy>
  <cp:revision>6</cp:revision>
  <cp:lastPrinted>2026-05-03T06:39:00Z</cp:lastPrinted>
  <dcterms:created xsi:type="dcterms:W3CDTF">2026-05-01T07:36:00Z</dcterms:created>
  <dcterms:modified xsi:type="dcterms:W3CDTF">2026-05-03T09:04:00Z</dcterms:modified>
</cp:coreProperties>
</file>